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9F" w:rsidRPr="0013479F" w:rsidRDefault="0013479F" w:rsidP="0013479F">
      <w:pPr>
        <w:shd w:val="clear" w:color="auto" w:fill="FFFFFF"/>
        <w:spacing w:before="360" w:after="240" w:line="600" w:lineRule="atLeast"/>
        <w:ind w:left="0" w:right="0" w:firstLine="0"/>
        <w:jc w:val="left"/>
        <w:outlineLvl w:val="0"/>
        <w:rPr>
          <w:rFonts w:ascii="Montserrat" w:hAnsi="Montserrat"/>
          <w:b/>
          <w:bCs/>
          <w:kern w:val="36"/>
          <w:sz w:val="48"/>
          <w:szCs w:val="48"/>
        </w:rPr>
      </w:pPr>
      <w:r w:rsidRPr="0013479F">
        <w:rPr>
          <w:rFonts w:ascii="Montserrat" w:hAnsi="Montserrat"/>
          <w:b/>
          <w:bCs/>
          <w:kern w:val="36"/>
          <w:sz w:val="48"/>
          <w:szCs w:val="48"/>
        </w:rPr>
        <w:t>Финансово-хозяйственная деятельность</w:t>
      </w:r>
    </w:p>
    <w:p w:rsidR="0013479F" w:rsidRPr="0013479F" w:rsidRDefault="0013479F" w:rsidP="0013479F">
      <w:pPr>
        <w:shd w:val="clear" w:color="auto" w:fill="FFFFFF"/>
        <w:spacing w:before="90" w:after="210" w:line="240" w:lineRule="auto"/>
        <w:ind w:left="0" w:right="0" w:firstLine="0"/>
        <w:jc w:val="left"/>
        <w:rPr>
          <w:rFonts w:ascii="Montserrat" w:hAnsi="Montserrat"/>
          <w:szCs w:val="24"/>
        </w:rPr>
      </w:pPr>
      <w:r w:rsidRPr="0013479F">
        <w:rPr>
          <w:rFonts w:ascii="Montserrat" w:hAnsi="Montserrat"/>
          <w:b/>
          <w:bCs/>
          <w:szCs w:val="24"/>
        </w:rPr>
        <w:t>План финансово-хозяйственной деятельности</w:t>
      </w:r>
      <w:r w:rsidRPr="0013479F">
        <w:rPr>
          <w:rFonts w:ascii="Montserrat" w:hAnsi="Montserrat"/>
          <w:szCs w:val="24"/>
        </w:rPr>
        <w:t> — основной внутренний финансовый документ, который государственные и муниципальные учреждения бюджетного и автономного типа разрабатывают, утверждают и используют в процессе планирования и исполнения доходов и расходов. Необходимость разработки плана финансово- хозяйственной деятельности учреждения, а также обеспечение его открытости и доступности закреплено нормой подпункта 6 пункта 3.3 статьи 32 Федерального закона от 12 января 1996 года № 7-ФЗ «О некоммерческих организациях», а также частью 13 статьи 2 Федерального закона от 3 ноября 2006 г. N 174-ФЗ «Об автономных учреждениях».</w:t>
      </w:r>
    </w:p>
    <w:p w:rsidR="0013479F" w:rsidRPr="0013479F" w:rsidRDefault="0013479F" w:rsidP="0013479F">
      <w:pPr>
        <w:shd w:val="clear" w:color="auto" w:fill="FFFFFF"/>
        <w:spacing w:before="90" w:after="210" w:line="240" w:lineRule="auto"/>
        <w:ind w:left="0" w:right="0" w:firstLine="0"/>
        <w:jc w:val="left"/>
        <w:rPr>
          <w:rFonts w:ascii="Montserrat" w:hAnsi="Montserrat"/>
          <w:szCs w:val="24"/>
        </w:rPr>
      </w:pPr>
      <w:r w:rsidRPr="0013479F">
        <w:rPr>
          <w:rFonts w:ascii="Montserrat" w:hAnsi="Montserrat"/>
          <w:szCs w:val="24"/>
        </w:rPr>
        <w:t>Продолжает действовать </w:t>
      </w:r>
      <w:r w:rsidRPr="0013479F">
        <w:rPr>
          <w:rFonts w:ascii="Montserrat" w:hAnsi="Montserrat"/>
          <w:b/>
          <w:bCs/>
          <w:szCs w:val="24"/>
        </w:rPr>
        <w:t>Приказ Минфина России от 31 августа 2018г. №186Н</w:t>
      </w:r>
      <w:r w:rsidRPr="0013479F">
        <w:rPr>
          <w:rFonts w:ascii="Montserrat" w:hAnsi="Montserrat"/>
          <w:szCs w:val="24"/>
        </w:rPr>
        <w:t> «О Требованиях к составлению и утверждению плана финансово-хозяйственной деятельности государственного (муниципального) учреждения», устанавливающий требования к составлению и утверждению ПФХД для государственных (муниципальных) учреждений. Он остается актуальным для учреждений всех уровней бюджетов, в том числе и федерального. Региональным и муниципальным учреждениям также необходимо ориентироваться на нормативные документы, выпущенные их учредителями, возможно до конца года ими будут утверждены собственные порядки по составлению и ведению ПФХД.</w:t>
      </w:r>
    </w:p>
    <w:p w:rsidR="0013479F" w:rsidRPr="0013479F" w:rsidRDefault="0013479F" w:rsidP="0013479F">
      <w:pPr>
        <w:shd w:val="clear" w:color="auto" w:fill="FFFFFF"/>
        <w:spacing w:before="90" w:after="210" w:line="240" w:lineRule="auto"/>
        <w:ind w:left="0" w:right="0" w:firstLine="0"/>
        <w:jc w:val="left"/>
        <w:rPr>
          <w:rFonts w:ascii="Montserrat" w:hAnsi="Montserrat"/>
          <w:szCs w:val="24"/>
        </w:rPr>
      </w:pPr>
      <w:r w:rsidRPr="0013479F">
        <w:rPr>
          <w:rFonts w:ascii="Montserrat" w:hAnsi="Montserrat"/>
          <w:b/>
          <w:bCs/>
          <w:szCs w:val="24"/>
        </w:rPr>
        <w:t xml:space="preserve">Приказ Минфина № 168н от 17 августа 2020 </w:t>
      </w:r>
      <w:proofErr w:type="gramStart"/>
      <w:r w:rsidRPr="0013479F">
        <w:rPr>
          <w:rFonts w:ascii="Montserrat" w:hAnsi="Montserrat"/>
          <w:b/>
          <w:bCs/>
          <w:szCs w:val="24"/>
        </w:rPr>
        <w:t>года</w:t>
      </w:r>
      <w:r w:rsidRPr="0013479F">
        <w:rPr>
          <w:rFonts w:ascii="Montserrat" w:hAnsi="Montserrat"/>
          <w:szCs w:val="24"/>
        </w:rPr>
        <w:t>  распространяется</w:t>
      </w:r>
      <w:proofErr w:type="gramEnd"/>
      <w:r w:rsidRPr="0013479F">
        <w:rPr>
          <w:rFonts w:ascii="Montserrat" w:hAnsi="Montserrat"/>
          <w:szCs w:val="24"/>
        </w:rPr>
        <w:t xml:space="preserve"> на федеральные бюджетные и автономные учреждения. В нем сохранены такие базовые принципы, как кассовый метод составления ПФХД и использование при его формировании данных, выраженных только в российской валюте (показатели в инвалюте должны пересчитываться в рубли на дату составления документа).</w:t>
      </w:r>
    </w:p>
    <w:p w:rsidR="0013479F" w:rsidRPr="0013479F" w:rsidRDefault="0013479F" w:rsidP="0013479F">
      <w:pPr>
        <w:shd w:val="clear" w:color="auto" w:fill="FFFFFF"/>
        <w:spacing w:before="90" w:after="210" w:line="240" w:lineRule="auto"/>
        <w:ind w:left="0" w:right="0" w:firstLine="0"/>
        <w:jc w:val="left"/>
        <w:rPr>
          <w:rFonts w:ascii="Montserrat" w:hAnsi="Montserrat"/>
          <w:szCs w:val="24"/>
        </w:rPr>
      </w:pPr>
      <w:r w:rsidRPr="0013479F">
        <w:rPr>
          <w:rFonts w:ascii="Montserrat" w:hAnsi="Montserrat"/>
          <w:szCs w:val="24"/>
        </w:rPr>
        <w:t>Многие положения прежних требований дублируются, но при этом есть и существенные различия:</w:t>
      </w:r>
    </w:p>
    <w:p w:rsidR="0013479F" w:rsidRPr="0013479F" w:rsidRDefault="0013479F" w:rsidP="001347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0"/>
        <w:jc w:val="left"/>
        <w:rPr>
          <w:rFonts w:ascii="Montserrat" w:hAnsi="Montserrat"/>
          <w:szCs w:val="24"/>
        </w:rPr>
      </w:pPr>
      <w:r w:rsidRPr="0013479F">
        <w:rPr>
          <w:rFonts w:ascii="Montserrat" w:hAnsi="Montserrat"/>
          <w:szCs w:val="24"/>
        </w:rPr>
        <w:t>Согласно Приказу 168н план финансово-хозяйственной деятельности должен составляться и вестись в системе ГИИС «Электронный бюджет</w:t>
      </w:r>
      <w:proofErr w:type="gramStart"/>
      <w:r w:rsidRPr="0013479F">
        <w:rPr>
          <w:rFonts w:ascii="Montserrat" w:hAnsi="Montserrat"/>
          <w:szCs w:val="24"/>
        </w:rPr>
        <w:t>»</w:t>
      </w:r>
      <w:proofErr w:type="gramEnd"/>
      <w:r w:rsidRPr="0013479F">
        <w:rPr>
          <w:rFonts w:ascii="Montserrat" w:hAnsi="Montserrat"/>
          <w:szCs w:val="24"/>
        </w:rPr>
        <w:t xml:space="preserve"> в формате электронных документов (расчеты-обоснования расходов в разрезе КВР импортируются в Электронный бюджет из РАМЗЭС 2.0!)</w:t>
      </w:r>
    </w:p>
    <w:p w:rsidR="0013479F" w:rsidRPr="0013479F" w:rsidRDefault="0013479F" w:rsidP="001347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0"/>
        <w:jc w:val="left"/>
        <w:rPr>
          <w:rFonts w:ascii="Montserrat" w:hAnsi="Montserrat"/>
          <w:szCs w:val="24"/>
        </w:rPr>
      </w:pPr>
      <w:r w:rsidRPr="0013479F">
        <w:rPr>
          <w:rFonts w:ascii="Montserrat" w:hAnsi="Montserrat"/>
          <w:szCs w:val="24"/>
        </w:rPr>
        <w:t>Новая рекомендуемая форма ПФХД более детальная по сравнению с предложенной Приказом № 186н, а обоснования плановых показателей федеральные бюджетные и автономные учреждения необходимо формировать по отдельным операциям с указанием источников финансирования дефицита средств.</w:t>
      </w:r>
    </w:p>
    <w:p w:rsidR="0013479F" w:rsidRPr="0013479F" w:rsidRDefault="0013479F" w:rsidP="001347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0"/>
        <w:jc w:val="left"/>
        <w:rPr>
          <w:rFonts w:ascii="Montserrat" w:hAnsi="Montserrat"/>
          <w:szCs w:val="24"/>
        </w:rPr>
      </w:pPr>
      <w:r w:rsidRPr="0013479F">
        <w:rPr>
          <w:rFonts w:ascii="Montserrat" w:hAnsi="Montserrat"/>
          <w:szCs w:val="24"/>
        </w:rPr>
        <w:t>К новому приказу кроме рекомендованной формы ПФХД прилагаются также </w:t>
      </w:r>
      <w:r w:rsidRPr="0013479F">
        <w:rPr>
          <w:rFonts w:ascii="Montserrat" w:hAnsi="Montserrat"/>
          <w:i/>
          <w:iCs/>
          <w:szCs w:val="24"/>
        </w:rPr>
        <w:t>образцы обоснований</w:t>
      </w:r>
      <w:r w:rsidRPr="0013479F">
        <w:rPr>
          <w:rFonts w:ascii="Montserrat" w:hAnsi="Montserrat"/>
          <w:szCs w:val="24"/>
        </w:rPr>
        <w:t> (расчетов) плановых показателей поступлений и выплат и сведений о поступлениях и выплатах. Т.е. теперь </w:t>
      </w:r>
      <w:r w:rsidRPr="0013479F">
        <w:rPr>
          <w:rFonts w:ascii="Montserrat" w:hAnsi="Montserrat"/>
          <w:szCs w:val="24"/>
          <w:u w:val="single"/>
        </w:rPr>
        <w:t>обязательно нужно формировать план ФХД с обоснованиями</w:t>
      </w:r>
      <w:r w:rsidRPr="0013479F">
        <w:rPr>
          <w:rFonts w:ascii="Montserrat" w:hAnsi="Montserrat"/>
          <w:szCs w:val="24"/>
        </w:rPr>
        <w:t>.</w:t>
      </w:r>
    </w:p>
    <w:p w:rsidR="0013479F" w:rsidRPr="0013479F" w:rsidRDefault="0013479F" w:rsidP="0013479F">
      <w:pPr>
        <w:shd w:val="clear" w:color="auto" w:fill="FFFFFF"/>
        <w:spacing w:before="90" w:after="210" w:line="240" w:lineRule="auto"/>
        <w:ind w:left="720" w:right="0" w:firstLine="0"/>
        <w:jc w:val="left"/>
        <w:rPr>
          <w:rFonts w:ascii="Montserrat" w:hAnsi="Montserrat"/>
          <w:szCs w:val="24"/>
        </w:rPr>
      </w:pPr>
      <w:r w:rsidRPr="0013479F">
        <w:rPr>
          <w:rFonts w:ascii="Montserrat" w:hAnsi="Montserrat"/>
          <w:b/>
          <w:bCs/>
          <w:szCs w:val="24"/>
        </w:rPr>
        <w:t>План финансово-хозяйственной деятельности</w:t>
      </w:r>
      <w:r w:rsidRPr="0013479F">
        <w:rPr>
          <w:rFonts w:ascii="Montserrat" w:hAnsi="Montserrat"/>
          <w:szCs w:val="24"/>
        </w:rPr>
        <w:t xml:space="preserve"> — основной внутренний финансовый документ, который государственные и муниципальные учреждения бюджетного и автономного типа разрабатывают, утверждают и используют в процессе планирования и исполнения доходов и расходов. Необходимость разработки плана финансово- хозяйственной деятельности учреждения, а также обеспечение его открытости и доступности закреплено нормой подпункта 6 пункта 3.3 статьи 32 </w:t>
      </w:r>
      <w:r w:rsidRPr="0013479F">
        <w:rPr>
          <w:rFonts w:ascii="Montserrat" w:hAnsi="Montserrat"/>
          <w:szCs w:val="24"/>
        </w:rPr>
        <w:lastRenderedPageBreak/>
        <w:t>Федерального закона от 12 января 1996 года № 7-ФЗ «О некоммерческих организациях», а также частью 13 статьи 2 Федерального закона от 3 ноября 2006 г. N 174-ФЗ «Об автономных учреждениях».</w:t>
      </w:r>
    </w:p>
    <w:p w:rsidR="0013479F" w:rsidRPr="0013479F" w:rsidRDefault="0013479F" w:rsidP="0013479F">
      <w:pPr>
        <w:shd w:val="clear" w:color="auto" w:fill="FFFFFF"/>
        <w:spacing w:before="90" w:after="210" w:line="240" w:lineRule="auto"/>
        <w:ind w:left="720" w:right="0" w:firstLine="0"/>
        <w:jc w:val="left"/>
        <w:rPr>
          <w:rFonts w:ascii="Montserrat" w:hAnsi="Montserrat"/>
          <w:szCs w:val="24"/>
        </w:rPr>
      </w:pPr>
      <w:r w:rsidRPr="0013479F">
        <w:rPr>
          <w:rFonts w:ascii="Montserrat" w:hAnsi="Montserrat"/>
          <w:szCs w:val="24"/>
        </w:rPr>
        <w:t>Продолжает действовать </w:t>
      </w:r>
      <w:r w:rsidRPr="0013479F">
        <w:rPr>
          <w:rFonts w:ascii="Montserrat" w:hAnsi="Montserrat"/>
          <w:b/>
          <w:bCs/>
          <w:szCs w:val="24"/>
        </w:rPr>
        <w:t>Приказ Минфина России от 31 августа 2018г. №186Н</w:t>
      </w:r>
      <w:r w:rsidRPr="0013479F">
        <w:rPr>
          <w:rFonts w:ascii="Montserrat" w:hAnsi="Montserrat"/>
          <w:szCs w:val="24"/>
        </w:rPr>
        <w:t> «О Требованиях к составлению и утверждению плана финансово-хозяйственной деятельности государственного (муниципального) учреждения», устанавливающий требования к составлению и утверждению ПФХД для государственных (муниципальных) учреждений. Он остается актуальным для учреждений всех уровней бюджетов, в том числе и федерального. Региональным и муниципальным учреждениям также необходимо ориентироваться на нормативные документы, выпущенные их учредителями, возможно до конца года ими будут утверждены собственные порядки по составлению и ведению ПФХД.</w:t>
      </w:r>
    </w:p>
    <w:p w:rsidR="0013479F" w:rsidRPr="0013479F" w:rsidRDefault="0013479F" w:rsidP="0013479F">
      <w:pPr>
        <w:shd w:val="clear" w:color="auto" w:fill="FFFFFF"/>
        <w:spacing w:before="90" w:after="210" w:line="240" w:lineRule="auto"/>
        <w:ind w:left="720" w:right="0" w:firstLine="0"/>
        <w:jc w:val="left"/>
        <w:rPr>
          <w:rFonts w:ascii="Montserrat" w:hAnsi="Montserrat"/>
          <w:szCs w:val="24"/>
        </w:rPr>
      </w:pPr>
      <w:r w:rsidRPr="0013479F">
        <w:rPr>
          <w:rFonts w:ascii="Montserrat" w:hAnsi="Montserrat"/>
          <w:b/>
          <w:bCs/>
          <w:szCs w:val="24"/>
        </w:rPr>
        <w:t xml:space="preserve">Приказ Минфина № 168н от 17 августа 2020 </w:t>
      </w:r>
      <w:proofErr w:type="gramStart"/>
      <w:r w:rsidRPr="0013479F">
        <w:rPr>
          <w:rFonts w:ascii="Montserrat" w:hAnsi="Montserrat"/>
          <w:b/>
          <w:bCs/>
          <w:szCs w:val="24"/>
        </w:rPr>
        <w:t>года</w:t>
      </w:r>
      <w:r w:rsidRPr="0013479F">
        <w:rPr>
          <w:rFonts w:ascii="Montserrat" w:hAnsi="Montserrat"/>
          <w:szCs w:val="24"/>
        </w:rPr>
        <w:t>  распространяется</w:t>
      </w:r>
      <w:proofErr w:type="gramEnd"/>
      <w:r w:rsidRPr="0013479F">
        <w:rPr>
          <w:rFonts w:ascii="Montserrat" w:hAnsi="Montserrat"/>
          <w:szCs w:val="24"/>
        </w:rPr>
        <w:t xml:space="preserve"> на федеральные бюджетные и автономные учреждения. В нем сохранены такие базовые принципы, как кассовый метод составления ПФХД и использование при его формировании данных, выраженных только в российской валюте (показатели в инвалюте должны пересчитываться в рубли на дату составления документа).</w:t>
      </w:r>
    </w:p>
    <w:p w:rsidR="0013479F" w:rsidRPr="0013479F" w:rsidRDefault="0013479F" w:rsidP="0013479F">
      <w:pPr>
        <w:shd w:val="clear" w:color="auto" w:fill="FFFFFF"/>
        <w:spacing w:before="90" w:after="210" w:line="240" w:lineRule="auto"/>
        <w:ind w:left="720" w:right="0" w:firstLine="0"/>
        <w:jc w:val="left"/>
        <w:rPr>
          <w:rFonts w:ascii="Montserrat" w:hAnsi="Montserrat"/>
          <w:szCs w:val="24"/>
        </w:rPr>
      </w:pPr>
      <w:r w:rsidRPr="0013479F">
        <w:rPr>
          <w:rFonts w:ascii="Montserrat" w:hAnsi="Montserrat"/>
          <w:szCs w:val="24"/>
        </w:rPr>
        <w:t>Многие положения прежних требований дублируются, но при этом есть и существенные различия:</w:t>
      </w:r>
    </w:p>
    <w:p w:rsidR="0013479F" w:rsidRPr="0013479F" w:rsidRDefault="0013479F" w:rsidP="001347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0"/>
        <w:jc w:val="left"/>
        <w:rPr>
          <w:rFonts w:ascii="Montserrat" w:hAnsi="Montserrat"/>
          <w:szCs w:val="24"/>
        </w:rPr>
      </w:pPr>
      <w:r w:rsidRPr="0013479F">
        <w:rPr>
          <w:rFonts w:ascii="Montserrat" w:hAnsi="Montserrat"/>
          <w:szCs w:val="24"/>
        </w:rPr>
        <w:t>Согласно Приказу 168н план финансово-хозяйственной деятельности должен составляться и вестись в системе ГИИС «Электронный бюджет</w:t>
      </w:r>
      <w:proofErr w:type="gramStart"/>
      <w:r w:rsidRPr="0013479F">
        <w:rPr>
          <w:rFonts w:ascii="Montserrat" w:hAnsi="Montserrat"/>
          <w:szCs w:val="24"/>
        </w:rPr>
        <w:t>»</w:t>
      </w:r>
      <w:proofErr w:type="gramEnd"/>
      <w:r w:rsidRPr="0013479F">
        <w:rPr>
          <w:rFonts w:ascii="Montserrat" w:hAnsi="Montserrat"/>
          <w:szCs w:val="24"/>
        </w:rPr>
        <w:t xml:space="preserve"> в формате электронных документов (расчеты-обоснования расходов в разрезе КВР импортируются в Электронный бюджет из РАМЗЭС 2.0!)</w:t>
      </w:r>
    </w:p>
    <w:p w:rsidR="0013479F" w:rsidRPr="0013479F" w:rsidRDefault="0013479F" w:rsidP="001347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0"/>
        <w:jc w:val="left"/>
        <w:rPr>
          <w:rFonts w:ascii="Montserrat" w:hAnsi="Montserrat"/>
          <w:szCs w:val="24"/>
        </w:rPr>
      </w:pPr>
      <w:r w:rsidRPr="0013479F">
        <w:rPr>
          <w:rFonts w:ascii="Montserrat" w:hAnsi="Montserrat"/>
          <w:szCs w:val="24"/>
        </w:rPr>
        <w:t>Новая рекомендуемая форма ПФХД более детальная по сравнению с предложенной Приказом № 186н, а обоснования плановых показателей федеральные бюджетные и автономные учреждения необходимо формировать по отдельным операциям с указанием источников финансирования дефицита средств.</w:t>
      </w:r>
    </w:p>
    <w:p w:rsidR="0013479F" w:rsidRPr="0013479F" w:rsidRDefault="0013479F" w:rsidP="001347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0"/>
        <w:jc w:val="left"/>
        <w:rPr>
          <w:rFonts w:ascii="Montserrat" w:hAnsi="Montserrat"/>
          <w:szCs w:val="24"/>
        </w:rPr>
      </w:pPr>
      <w:r w:rsidRPr="0013479F">
        <w:rPr>
          <w:rFonts w:ascii="Montserrat" w:hAnsi="Montserrat"/>
          <w:szCs w:val="24"/>
        </w:rPr>
        <w:t>К новому приказу кроме рекомендованной формы ПФХД прилагаются также </w:t>
      </w:r>
      <w:r w:rsidRPr="0013479F">
        <w:rPr>
          <w:rFonts w:ascii="Montserrat" w:hAnsi="Montserrat"/>
          <w:i/>
          <w:iCs/>
          <w:szCs w:val="24"/>
        </w:rPr>
        <w:t>образцы обоснований</w:t>
      </w:r>
      <w:r w:rsidRPr="0013479F">
        <w:rPr>
          <w:rFonts w:ascii="Montserrat" w:hAnsi="Montserrat"/>
          <w:szCs w:val="24"/>
        </w:rPr>
        <w:t> (расчетов) плановых показателей поступлений и выплат и сведений о поступлениях и выплатах. Т.е. теперь обязательно нужно формировать план ФХД с обоснованиями.</w:t>
      </w:r>
    </w:p>
    <w:p w:rsidR="00872B96" w:rsidRPr="0013479F" w:rsidRDefault="00872B96" w:rsidP="0013479F">
      <w:bookmarkStart w:id="0" w:name="_GoBack"/>
      <w:bookmarkEnd w:id="0"/>
    </w:p>
    <w:sectPr w:rsidR="00872B96" w:rsidRPr="0013479F">
      <w:pgSz w:w="16840" w:h="11900" w:orient="landscape"/>
      <w:pgMar w:top="573" w:right="1440" w:bottom="64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15B0"/>
    <w:multiLevelType w:val="multilevel"/>
    <w:tmpl w:val="72C2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A6369"/>
    <w:multiLevelType w:val="hybridMultilevel"/>
    <w:tmpl w:val="ED2427D0"/>
    <w:lvl w:ilvl="0" w:tplc="E2E2BB86">
      <w:start w:val="1"/>
      <w:numFmt w:val="bullet"/>
      <w:lvlText w:val="•"/>
      <w:lvlJc w:val="left"/>
      <w:pPr>
        <w:ind w:left="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7AF2050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77A2E13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FA1EF7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4BD6BC5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731468D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360CDC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DD56A5C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8BA2547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37616E"/>
    <w:multiLevelType w:val="hybridMultilevel"/>
    <w:tmpl w:val="0D34D7B4"/>
    <w:lvl w:ilvl="0" w:tplc="C3A07E56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C05B1C">
      <w:start w:val="1"/>
      <w:numFmt w:val="bullet"/>
      <w:lvlText w:val="•"/>
      <w:lvlJc w:val="left"/>
      <w:pPr>
        <w:ind w:left="1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EAF332">
      <w:start w:val="1"/>
      <w:numFmt w:val="bullet"/>
      <w:lvlText w:val="▪"/>
      <w:lvlJc w:val="left"/>
      <w:pPr>
        <w:ind w:left="1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344EE0E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88E46F6">
      <w:start w:val="1"/>
      <w:numFmt w:val="bullet"/>
      <w:lvlText w:val="o"/>
      <w:lvlJc w:val="left"/>
      <w:pPr>
        <w:ind w:left="3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81242A2">
      <w:start w:val="1"/>
      <w:numFmt w:val="bullet"/>
      <w:lvlText w:val="▪"/>
      <w:lvlJc w:val="left"/>
      <w:pPr>
        <w:ind w:left="4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0869A6E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5583D10">
      <w:start w:val="1"/>
      <w:numFmt w:val="bullet"/>
      <w:lvlText w:val="o"/>
      <w:lvlJc w:val="left"/>
      <w:pPr>
        <w:ind w:left="5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A0F1E4">
      <w:start w:val="1"/>
      <w:numFmt w:val="bullet"/>
      <w:lvlText w:val="▪"/>
      <w:lvlJc w:val="left"/>
      <w:pPr>
        <w:ind w:left="6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11"/>
    <w:rsid w:val="0013479F"/>
    <w:rsid w:val="00392814"/>
    <w:rsid w:val="00582911"/>
    <w:rsid w:val="007E0E3B"/>
    <w:rsid w:val="00872B96"/>
    <w:rsid w:val="00A020EE"/>
    <w:rsid w:val="00C87E41"/>
    <w:rsid w:val="00F5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116A"/>
  <w15:docId w15:val="{C12F7983-1A92-4294-9CA4-09113386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left="6652" w:right="352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link w:val="10"/>
    <w:uiPriority w:val="9"/>
    <w:qFormat/>
    <w:rsid w:val="0013479F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928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2814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531C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10">
    <w:name w:val="Заголовок 1 Знак"/>
    <w:basedOn w:val="a0"/>
    <w:link w:val="1"/>
    <w:uiPriority w:val="9"/>
    <w:rsid w:val="001347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13479F"/>
    <w:rPr>
      <w:b/>
      <w:bCs/>
    </w:rPr>
  </w:style>
  <w:style w:type="character" w:styleId="a7">
    <w:name w:val="Emphasis"/>
    <w:basedOn w:val="a0"/>
    <w:uiPriority w:val="20"/>
    <w:qFormat/>
    <w:rsid w:val="001347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2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6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8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17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2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3146D-D434-416F-BC1A-16AE80CC1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Asus</cp:lastModifiedBy>
  <cp:revision>7</cp:revision>
  <cp:lastPrinted>2023-09-17T20:39:00Z</cp:lastPrinted>
  <dcterms:created xsi:type="dcterms:W3CDTF">2023-09-17T21:27:00Z</dcterms:created>
  <dcterms:modified xsi:type="dcterms:W3CDTF">2023-10-24T08:40:00Z</dcterms:modified>
</cp:coreProperties>
</file>